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C8" w:rsidRDefault="000801C8">
      <w:pPr>
        <w:keepNext/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36"/>
          <w:szCs w:val="36"/>
        </w:rPr>
      </w:pPr>
      <w:r>
        <w:rPr>
          <w:rFonts w:ascii="Franklin Gothic Medium" w:hAnsi="Franklin Gothic Medium" w:cs="Franklin Gothic Medium"/>
          <w:sz w:val="36"/>
          <w:szCs w:val="36"/>
        </w:rPr>
        <w:t>Общество с ограниченной ответственностью</w:t>
      </w:r>
    </w:p>
    <w:p w:rsidR="000801C8" w:rsidRDefault="003E2F03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b/>
          <w:bCs/>
          <w:sz w:val="40"/>
          <w:szCs w:val="4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1783080" cy="1074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C8" w:rsidRDefault="000801C8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Monotype Corsiva" w:hAnsi="Monotype Corsiva" w:cs="Monotype Corsiva"/>
        </w:rPr>
        <w:t xml:space="preserve">                                                   </w:t>
      </w:r>
      <w:r>
        <w:rPr>
          <w:rFonts w:ascii="Franklin Gothic Medium" w:hAnsi="Franklin Gothic Medium" w:cs="Franklin Gothic Medium"/>
          <w:sz w:val="22"/>
          <w:szCs w:val="22"/>
        </w:rPr>
        <w:t xml:space="preserve">196084, г. Санкт-Петербург, ул. </w:t>
      </w:r>
      <w:proofErr w:type="gramStart"/>
      <w:r>
        <w:rPr>
          <w:rFonts w:ascii="Franklin Gothic Medium" w:hAnsi="Franklin Gothic Medium" w:cs="Franklin Gothic Medium"/>
          <w:sz w:val="22"/>
          <w:szCs w:val="22"/>
        </w:rPr>
        <w:t>Заозерная</w:t>
      </w:r>
      <w:proofErr w:type="gramEnd"/>
      <w:r>
        <w:rPr>
          <w:rFonts w:ascii="Franklin Gothic Medium" w:hAnsi="Franklin Gothic Medium" w:cs="Franklin Gothic Medium"/>
          <w:sz w:val="22"/>
          <w:szCs w:val="22"/>
        </w:rPr>
        <w:t xml:space="preserve">, д.10         </w:t>
      </w:r>
    </w:p>
    <w:p w:rsidR="000801C8" w:rsidRPr="00415907" w:rsidRDefault="000801C8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 ИНН/КПП  7810096906/781001001</w:t>
      </w:r>
    </w:p>
    <w:p w:rsidR="000801C8" w:rsidRDefault="000801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_____________________________________________________________________________</w:t>
      </w:r>
    </w:p>
    <w:p w:rsidR="000801C8" w:rsidRPr="000D4C5B" w:rsidRDefault="000801C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0801C8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D243CF">
        <w:rPr>
          <w:rFonts w:ascii="Arial CYR" w:hAnsi="Arial CYR" w:cs="Arial CYR"/>
        </w:rPr>
        <w:t xml:space="preserve">                                   </w:t>
      </w:r>
      <w:r w:rsidR="00464FD8">
        <w:rPr>
          <w:rFonts w:ascii="Arial CYR" w:hAnsi="Arial CYR" w:cs="Arial CYR"/>
        </w:rPr>
        <w:t xml:space="preserve">           СПЕЦИФИКАЦИЯ ГФС10</w:t>
      </w: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</w:t>
      </w:r>
      <w:r w:rsidR="0025573B">
        <w:rPr>
          <w:rFonts w:ascii="Arial CYR" w:hAnsi="Arial CYR" w:cs="Arial CYR"/>
        </w:rPr>
        <w:t xml:space="preserve">            </w:t>
      </w:r>
      <w:r>
        <w:rPr>
          <w:rFonts w:ascii="Arial CYR" w:hAnsi="Arial CYR" w:cs="Arial CYR"/>
        </w:rPr>
        <w:t>Глюкозно-фруктозный сироп</w:t>
      </w: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Производитель ООО «</w:t>
      </w:r>
      <w:proofErr w:type="spellStart"/>
      <w:r>
        <w:rPr>
          <w:rFonts w:ascii="Arial CYR" w:hAnsi="Arial CYR" w:cs="Arial CYR"/>
        </w:rPr>
        <w:t>АстонКрахмало</w:t>
      </w:r>
      <w:proofErr w:type="spellEnd"/>
      <w:r>
        <w:rPr>
          <w:rFonts w:ascii="Arial CYR" w:hAnsi="Arial CYR" w:cs="Arial CYR"/>
        </w:rPr>
        <w:t>-Продукты».</w:t>
      </w: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6"/>
        <w:gridCol w:w="5359"/>
        <w:gridCol w:w="1433"/>
      </w:tblGrid>
      <w:tr w:rsidR="00D243CF" w:rsidTr="0025573B">
        <w:tc>
          <w:tcPr>
            <w:tcW w:w="3396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359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Норма по СТО 00343579</w:t>
            </w:r>
            <w:r w:rsidR="000B54A4">
              <w:rPr>
                <w:rFonts w:ascii="Arial CYR" w:hAnsi="Arial CYR" w:cs="Arial CYR"/>
              </w:rPr>
              <w:t>-001-2010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0B5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Внешний вид</w:t>
            </w:r>
          </w:p>
        </w:tc>
        <w:tc>
          <w:tcPr>
            <w:tcW w:w="5359" w:type="dxa"/>
          </w:tcPr>
          <w:p w:rsidR="00D243CF" w:rsidRDefault="000B5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Густая вязкая жидкость, кристаллизующаяся при температуре ниже 25 С.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0B5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Состав продукта </w:t>
            </w:r>
          </w:p>
        </w:tc>
        <w:tc>
          <w:tcPr>
            <w:tcW w:w="5359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Однокомпонентные углеводы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Вкус и запах</w:t>
            </w:r>
          </w:p>
        </w:tc>
        <w:tc>
          <w:tcPr>
            <w:tcW w:w="5359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Сладкий</w:t>
            </w:r>
            <w:proofErr w:type="gramEnd"/>
            <w:r>
              <w:rPr>
                <w:rFonts w:ascii="Arial CYR" w:hAnsi="Arial CYR" w:cs="Arial CYR"/>
              </w:rPr>
              <w:t>, без постороннего вкуса и запаха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Прозрачность</w:t>
            </w:r>
          </w:p>
        </w:tc>
        <w:tc>
          <w:tcPr>
            <w:tcW w:w="5359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Прозрачный</w:t>
            </w:r>
            <w:proofErr w:type="gramEnd"/>
            <w:r w:rsidR="00464FD8">
              <w:rPr>
                <w:rFonts w:ascii="Arial CYR" w:hAnsi="Arial CYR" w:cs="Arial CYR"/>
              </w:rPr>
              <w:t>, допускается опалесценция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Массовая доля сухих веществ, %</w:t>
            </w:r>
          </w:p>
        </w:tc>
        <w:tc>
          <w:tcPr>
            <w:tcW w:w="5359" w:type="dxa"/>
          </w:tcPr>
          <w:p w:rsidR="00D243CF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</w:t>
            </w:r>
            <w:r w:rsidR="00464FD8">
              <w:rPr>
                <w:rFonts w:ascii="Arial CYR" w:hAnsi="Arial CYR" w:cs="Arial CYR"/>
              </w:rPr>
              <w:t>78</w:t>
            </w:r>
            <w:r w:rsidR="006C570E">
              <w:rPr>
                <w:rFonts w:ascii="Arial CYR" w:hAnsi="Arial CYR" w:cs="Arial CYR"/>
              </w:rPr>
              <w:t>,0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464FD8">
        <w:trPr>
          <w:trHeight w:val="1815"/>
        </w:trPr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Углеводный состав, %, на сухое вещество</w:t>
            </w: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Фруктоза</w:t>
            </w: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Глюкоза</w:t>
            </w:r>
          </w:p>
          <w:p w:rsidR="00464FD8" w:rsidRDefault="0046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Мальтоза </w:t>
            </w: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Высшие сахара</w:t>
            </w:r>
          </w:p>
          <w:p w:rsidR="0025573B" w:rsidRDefault="00255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359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  <w:p w:rsidR="006C570E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</w:t>
            </w:r>
            <w:r w:rsidR="00464FD8">
              <w:rPr>
                <w:rFonts w:ascii="Arial CYR" w:hAnsi="Arial CYR" w:cs="Arial CYR"/>
              </w:rPr>
              <w:t>9-12</w:t>
            </w:r>
          </w:p>
          <w:p w:rsidR="006C570E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</w:t>
            </w:r>
            <w:r w:rsidR="00464FD8">
              <w:rPr>
                <w:rFonts w:ascii="Arial CYR" w:hAnsi="Arial CYR" w:cs="Arial CYR"/>
              </w:rPr>
              <w:t xml:space="preserve"> 36,0-42,0</w:t>
            </w:r>
          </w:p>
          <w:p w:rsidR="00464FD8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</w:t>
            </w:r>
            <w:r w:rsidR="00464FD8">
              <w:rPr>
                <w:rFonts w:ascii="Arial CYR" w:hAnsi="Arial CYR" w:cs="Arial CYR"/>
              </w:rPr>
              <w:t>18,0-25,0</w:t>
            </w:r>
          </w:p>
          <w:p w:rsidR="006C570E" w:rsidRDefault="0046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</w:t>
            </w:r>
            <w:r w:rsidR="006C570E">
              <w:rPr>
                <w:rFonts w:ascii="Arial CYR" w:hAnsi="Arial CYR" w:cs="Arial CYR"/>
              </w:rPr>
              <w:t>По балансу</w:t>
            </w: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РН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</w:t>
            </w:r>
            <w:r w:rsidR="00464FD8">
              <w:rPr>
                <w:rFonts w:ascii="Arial CYR" w:hAnsi="Arial CYR" w:cs="Arial CYR"/>
              </w:rPr>
              <w:t>4</w:t>
            </w:r>
            <w:r w:rsidR="00657F67">
              <w:rPr>
                <w:rFonts w:ascii="Arial CYR" w:hAnsi="Arial CYR" w:cs="Arial CYR"/>
              </w:rPr>
              <w:t>,0-5,0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Массовая доля диоксида серы мг/кг, не более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</w:t>
            </w:r>
            <w:r w:rsidR="00657F67">
              <w:rPr>
                <w:rFonts w:ascii="Arial CYR" w:hAnsi="Arial CYR" w:cs="Arial CYR"/>
              </w:rPr>
              <w:t>40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Массовая доля общей золы в пересчете на сухое вещество, %, не более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</w:t>
            </w:r>
            <w:r w:rsidR="00657F67">
              <w:rPr>
                <w:rFonts w:ascii="Arial CYR" w:hAnsi="Arial CYR" w:cs="Arial CYR"/>
              </w:rPr>
              <w:t>0,</w:t>
            </w:r>
            <w:r w:rsidR="00464FD8">
              <w:rPr>
                <w:rFonts w:ascii="Arial CYR" w:hAnsi="Arial CYR" w:cs="Arial CYR"/>
              </w:rPr>
              <w:t>3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Наличие видимых посторонних примесей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</w:t>
            </w:r>
            <w:r w:rsidR="00657F67">
              <w:rPr>
                <w:rFonts w:ascii="Arial CYR" w:hAnsi="Arial CYR" w:cs="Arial CYR"/>
              </w:rPr>
              <w:t>Не допускается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bookmarkStart w:id="0" w:name="_GoBack"/>
            <w:bookmarkEnd w:id="0"/>
            <w:r>
              <w:rPr>
                <w:rFonts w:ascii="Arial CYR" w:hAnsi="Arial CYR" w:cs="Arial CYR"/>
              </w:rPr>
              <w:t>Пищевая ценность на 100 г продукта: углеводы</w:t>
            </w:r>
            <w:r w:rsidR="0025573B">
              <w:rPr>
                <w:rFonts w:ascii="Arial CYR" w:hAnsi="Arial CYR" w:cs="Arial CYR"/>
              </w:rPr>
              <w:t>, г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</w:t>
            </w:r>
            <w:r w:rsidR="00464FD8">
              <w:rPr>
                <w:rFonts w:ascii="Arial CYR" w:hAnsi="Arial CYR" w:cs="Arial CYR"/>
              </w:rPr>
              <w:t>Не менее 78</w:t>
            </w:r>
            <w:r w:rsidR="00657F67">
              <w:rPr>
                <w:rFonts w:ascii="Arial CYR" w:hAnsi="Arial CYR" w:cs="Arial CYR"/>
              </w:rPr>
              <w:t xml:space="preserve">,5 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255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Калорийность, </w:t>
            </w:r>
            <w:proofErr w:type="spellStart"/>
            <w:r>
              <w:rPr>
                <w:rFonts w:ascii="Arial CYR" w:hAnsi="Arial CYR" w:cs="Arial CYR"/>
              </w:rPr>
              <w:t>кКал</w:t>
            </w:r>
            <w:proofErr w:type="spellEnd"/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</w:t>
            </w:r>
            <w:r w:rsidR="00464FD8">
              <w:rPr>
                <w:rFonts w:ascii="Arial CYR" w:hAnsi="Arial CYR" w:cs="Arial CYR"/>
              </w:rPr>
              <w:t>314</w:t>
            </w:r>
            <w:r w:rsidR="0025573B">
              <w:rPr>
                <w:rFonts w:ascii="Arial CYR" w:hAnsi="Arial CYR" w:cs="Arial CYR"/>
              </w:rPr>
              <w:t xml:space="preserve">,0 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464FD8" w:rsidTr="0025573B">
        <w:tc>
          <w:tcPr>
            <w:tcW w:w="3396" w:type="dxa"/>
          </w:tcPr>
          <w:p w:rsidR="00464FD8" w:rsidRPr="00464FD8" w:rsidRDefault="0046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Цветность</w:t>
            </w:r>
            <w:r>
              <w:rPr>
                <w:rFonts w:ascii="Arial CYR" w:hAnsi="Arial CYR" w:cs="Arial CYR"/>
                <w:lang w:val="en-US"/>
              </w:rPr>
              <w:t>,</w:t>
            </w:r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lang w:val="en-US"/>
              </w:rPr>
              <w:t>cism</w:t>
            </w:r>
            <w:proofErr w:type="spellEnd"/>
            <w:r>
              <w:rPr>
                <w:rFonts w:ascii="Arial CYR" w:hAnsi="Arial CYR" w:cs="Arial CYR"/>
                <w:lang w:val="en-US"/>
              </w:rPr>
              <w:t xml:space="preserve">, </w:t>
            </w:r>
            <w:r>
              <w:rPr>
                <w:rFonts w:ascii="Arial CYR" w:hAnsi="Arial CYR" w:cs="Arial CYR"/>
              </w:rPr>
              <w:t>не менее</w:t>
            </w:r>
          </w:p>
        </w:tc>
        <w:tc>
          <w:tcPr>
            <w:tcW w:w="5359" w:type="dxa"/>
          </w:tcPr>
          <w:p w:rsidR="00464FD8" w:rsidRDefault="0046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50</w:t>
            </w:r>
          </w:p>
        </w:tc>
        <w:tc>
          <w:tcPr>
            <w:tcW w:w="1433" w:type="dxa"/>
          </w:tcPr>
          <w:p w:rsidR="00464FD8" w:rsidRDefault="00464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</w:tbl>
    <w:p w:rsidR="00D243CF" w:rsidRPr="00D243CF" w:rsidRDefault="00BF21EE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Срок хранения – 6 месяцев при условии соблюдения условий транспортировки и хранения.</w:t>
      </w:r>
    </w:p>
    <w:sectPr w:rsidR="00D243CF" w:rsidRPr="00D243CF" w:rsidSect="005E5746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F6"/>
    <w:rsid w:val="00062F90"/>
    <w:rsid w:val="000801C8"/>
    <w:rsid w:val="00087657"/>
    <w:rsid w:val="000B3F58"/>
    <w:rsid w:val="000B54A4"/>
    <w:rsid w:val="000D4C5B"/>
    <w:rsid w:val="00124DAB"/>
    <w:rsid w:val="00125C25"/>
    <w:rsid w:val="00125E42"/>
    <w:rsid w:val="001615F6"/>
    <w:rsid w:val="00165575"/>
    <w:rsid w:val="0019667E"/>
    <w:rsid w:val="0025573B"/>
    <w:rsid w:val="002F2D51"/>
    <w:rsid w:val="003B4991"/>
    <w:rsid w:val="003C3B7F"/>
    <w:rsid w:val="003E2F03"/>
    <w:rsid w:val="00415907"/>
    <w:rsid w:val="00464FD8"/>
    <w:rsid w:val="00491AE7"/>
    <w:rsid w:val="004F7CC9"/>
    <w:rsid w:val="00552A80"/>
    <w:rsid w:val="005E5746"/>
    <w:rsid w:val="00657F67"/>
    <w:rsid w:val="006C570E"/>
    <w:rsid w:val="00762359"/>
    <w:rsid w:val="00766CE1"/>
    <w:rsid w:val="00785584"/>
    <w:rsid w:val="007C6032"/>
    <w:rsid w:val="00854CB3"/>
    <w:rsid w:val="00994A11"/>
    <w:rsid w:val="00A2577A"/>
    <w:rsid w:val="00A50212"/>
    <w:rsid w:val="00A84757"/>
    <w:rsid w:val="00AD14C1"/>
    <w:rsid w:val="00AD24AC"/>
    <w:rsid w:val="00B20D8B"/>
    <w:rsid w:val="00B31245"/>
    <w:rsid w:val="00B527E9"/>
    <w:rsid w:val="00B631DD"/>
    <w:rsid w:val="00B75DA7"/>
    <w:rsid w:val="00BF21EE"/>
    <w:rsid w:val="00BF3790"/>
    <w:rsid w:val="00BF6D64"/>
    <w:rsid w:val="00C210E1"/>
    <w:rsid w:val="00C4437D"/>
    <w:rsid w:val="00C45DB5"/>
    <w:rsid w:val="00CC2B5A"/>
    <w:rsid w:val="00CE4A39"/>
    <w:rsid w:val="00D243CF"/>
    <w:rsid w:val="00D819C6"/>
    <w:rsid w:val="00DA56A0"/>
    <w:rsid w:val="00E27BF8"/>
    <w:rsid w:val="00E60D6A"/>
    <w:rsid w:val="00EE76FD"/>
    <w:rsid w:val="00F02BDE"/>
    <w:rsid w:val="00F27536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Microlab</cp:lastModifiedBy>
  <cp:revision>2</cp:revision>
  <cp:lastPrinted>2016-10-06T14:05:00Z</cp:lastPrinted>
  <dcterms:created xsi:type="dcterms:W3CDTF">2016-11-17T10:33:00Z</dcterms:created>
  <dcterms:modified xsi:type="dcterms:W3CDTF">2016-11-17T10:33:00Z</dcterms:modified>
</cp:coreProperties>
</file>